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spacing w:after="280" w:line="360" w:lineRule="auto"/>
        <w:ind w:left="72" w:right="72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Tárgy: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OIN1108,  INO1103 Alkalmazói rendszerek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spacing w:after="280" w:before="280" w:line="360" w:lineRule="auto"/>
        <w:ind w:left="72" w:right="72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Oktató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: Dr. Vályi Sándor e. docens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spacing w:after="280" w:before="280" w:line="360" w:lineRule="auto"/>
        <w:ind w:left="72" w:right="72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Heti kontakt óraszám (elm.+gyak.):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 0+3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spacing w:after="280" w:before="280" w:line="360" w:lineRule="auto"/>
        <w:ind w:left="72" w:right="72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Félévi követelmény: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 gyakorlati jegy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spacing w:after="280" w:before="280" w:line="360" w:lineRule="auto"/>
        <w:ind w:left="72" w:right="72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Előfeltétel (tantárgyi kód)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 : ---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spacing w:after="280" w:before="280" w:line="360" w:lineRule="auto"/>
        <w:ind w:left="72" w:right="72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Évközi követelmények, vizsgára bocsájtás feltételei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: 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18"/>
          <w:szCs w:val="18"/>
          <w:rtl w:val="0"/>
        </w:rPr>
        <w:t xml:space="preserve">Gyakorlati feladatsorok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(ZH, PC mellett)  megoldása az órákon (IKT alapismeretek teszt, szövegszerkesztés, táblázatkezelés emelt szinten, adatbáziskezelés emelt szinten) 10-20-30-20 pont,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18"/>
          <w:szCs w:val="18"/>
          <w:rtl w:val="0"/>
        </w:rPr>
        <w:t xml:space="preserve">2 beadandó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készítése és </w:t>
      </w:r>
      <w:r w:rsidDel="00000000" w:rsidR="00000000" w:rsidRPr="00000000">
        <w:rPr>
          <w:rFonts w:ascii="Arial" w:cs="Arial" w:eastAsia="Arial" w:hAnsi="Arial"/>
          <w:i w:val="1"/>
          <w:color w:val="000000"/>
          <w:sz w:val="18"/>
          <w:szCs w:val="18"/>
          <w:rtl w:val="0"/>
        </w:rPr>
        <w:t xml:space="preserve">védése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prezentációkészítés és oktatóprogramok témaköreiből 10-10 pont. Dátumok lentebb, az időzítésnél. Max 100 pont, elégséges 60 pont, közepes 70, jó 80, jeles 90 pont. De az alapismeretek tesztből legalább 80%, táblázatkezelésből legalább 70%, adatbázis-kezelésből legalább 60% kell a sikeres teljesítéshez.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spacing w:after="280" w:before="280" w:line="360" w:lineRule="auto"/>
        <w:ind w:left="72" w:right="72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Vizsga: 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nincs, gyakorlati jegyes tárgy.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ind w:left="74" w:right="74" w:firstLine="0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Az órák programja:.</w:t>
      </w:r>
    </w:p>
    <w:tbl>
      <w:tblPr>
        <w:tblStyle w:val="Table1"/>
        <w:tblW w:w="7180.999999999999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0"/>
        <w:gridCol w:w="3700"/>
        <w:gridCol w:w="1518"/>
        <w:gridCol w:w="1323"/>
        <w:tblGridChange w:id="0">
          <w:tblGrid>
            <w:gridCol w:w="640"/>
            <w:gridCol w:w="3700"/>
            <w:gridCol w:w="1518"/>
            <w:gridCol w:w="1323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Hét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Tananyag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B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Gyakorlás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Számonkérés</w:t>
            </w:r>
          </w:p>
        </w:tc>
      </w:tr>
      <w:tr>
        <w:trPr>
          <w:cantSplit w:val="0"/>
          <w:trHeight w:val="177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A követelmények, a szemeszter szervezésének egyéb kérdései.  A szerkeszthető dokumentumok típusai: HTML, XML (sémák), XML-alapú dokumentumformátumok (ODF, stb.), LaTeX; valamint a DOCX, és az ezeket szerkesztő szoftverek áttekintése. PDF készítése dokumentumból. Prezentációs és táblázatos dokumentumok formátumai. Alkalmazások közötti kommunikáció.  A LibreOffice használata. IT alapismeretek és online alapismeretek ECDL tesztkérdések vizsgálata.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ECDL alapismereti és online ismeretek tesztkérdéseinek vizsgálata.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---</w:t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A szövegszerkesztés alapfogalmai: karakter, bekezdés, szakasz, dokumentum. Karakterszintű formázási lehetőségek: szimbólumok, fontkészletek használata. Bekezdés- és szakaszszintű formázás. Képek beillesztése.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Szöv.szerk.1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 Hivatkozások: lábjegyzet, képaláírás, hiperlink. Automatikus tartalomjegyzék- és tárgymutató készítés. Képletek szerkesztése. Sablonok használata.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Szöv.szerk. 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ECDL alapismeretek és online alapismeretek tesztkérdései </w:t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Körlevél-készítés.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Szöv.szerk. 3. Próbaszámonkérés szövegszerkesztésből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A statikus weboldalak leírása HTML nyelven. Szintaxis-érzékeny szövegszerkesztők lehetőségei. HTML-szerkesztő szoftverek. Ingyenes honlap-tárhelyek használata. A HTML 5 lehetőségei.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HTML forrásnyelvi szerkesztése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Szöv. szerk. ZH </w:t>
            </w:r>
          </w:p>
        </w:tc>
      </w:tr>
      <w:tr>
        <w:trPr>
          <w:cantSplit w:val="0"/>
          <w:trHeight w:val="91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A prezentációkészítés alapfogalmai: bemutató, dia, animáció. Multimédia a prezentációban. Animációk készítése.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Prezentáció, animációval.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</w:tr>
      <w:tr>
        <w:trPr>
          <w:cantSplit w:val="0"/>
          <w:trHeight w:val="8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 A táblázatkezelés alapfogalmai. Adattípusok, hivatkozások, képletek és függvények. Sorozatok képzése. Automatikus és feltételes formázás. 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Tábl.kez.1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</w:tr>
      <w:tr>
        <w:trPr>
          <w:cantSplit w:val="0"/>
          <w:trHeight w:val="87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Diagramok. Fontosabb adatkezelő függvények.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Tábl.kez.2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Beadandó-védés prezentációkból </w:t>
            </w:r>
          </w:p>
        </w:tc>
      </w:tr>
      <w:tr>
        <w:trPr>
          <w:cantSplit w:val="0"/>
          <w:trHeight w:val="103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Adatbázis-függvények.</w:t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Tömbműveletek. Kimutatások készítése. Űrlapok összeállítása.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Tábl.kez.3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Tábl.kez.4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Tábl.kez. ZH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Adatbázis-kezelés Office-ban 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Adb.kez.1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Adatbázis-kezelés Office-ban II.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Adb.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.kez. </w:t>
            </w: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A</w:t>
            </w: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db.kez. ZH ]</w:t>
            </w:r>
          </w:p>
        </w:tc>
      </w:tr>
      <w:tr>
        <w:trPr>
          <w:cantSplit w:val="0"/>
          <w:trHeight w:val="136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jc w:val="right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sz w:val="16"/>
                <w:szCs w:val="16"/>
                <w:rtl w:val="0"/>
              </w:rPr>
              <w:t xml:space="preserve">Oktatóprogramok: Az írás, olvasás és rajzolás elsajátítására szolgáló számítógépes eszközökkel való megismerkedés. A számítógép, mint oktatási eszköz. Számítógépes oktatóprogramok osztályozása, tipikus oktatóprogramok felépítése.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---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rPr>
                <w:rFonts w:ascii="Calibri" w:cs="Calibri" w:eastAsia="Calibri" w:hAnsi="Calibri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16"/>
                <w:szCs w:val="16"/>
                <w:rtl w:val="0"/>
              </w:rPr>
              <w:t xml:space="preserve">Beadandó-védés oktatóprogramok témaköréből</w:t>
            </w:r>
          </w:p>
        </w:tc>
      </w:tr>
    </w:tbl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ind w:left="74" w:right="74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ind w:left="74" w:right="74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Oktatási segédanyag: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ind w:left="74" w:right="74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Az órák anyaga megtalálható a 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http://moodle.nye.hu</w:t>
        </w:r>
      </w:hyperlink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 CMS-rendszer kurrens kurzusánál. A jelszó az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ktatótól kérhető.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ind w:right="74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ECDL példatárak: </w:t>
      </w:r>
      <w:hyperlink r:id="rId8">
        <w:r w:rsidDel="00000000" w:rsidR="00000000" w:rsidRPr="00000000">
          <w:rPr>
            <w:color w:val="0000ff"/>
            <w:u w:val="single"/>
            <w:rtl w:val="0"/>
          </w:rPr>
          <w:t xml:space="preserve">http://njszt.hu/ecdl/felkeszules#ecdl_vizsgapeldatar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ind w:right="74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Táblázatkezelésről tananyag: Bíró Csaba, Kovács Emőd: Alkalmazói ismeretek, Eszterházy Károly Főiskola, Eger, 2011. URL: </w:t>
      </w:r>
      <w:hyperlink r:id="rId9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http://www.tankonyvtar.hu/hu/tartalom/tamop425/0038_informatika_AlkIsm/index.html.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ind w:left="74" w:right="74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Irodalom: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7f6f1" w:val="clear"/>
        <w:ind w:left="74" w:right="74" w:firstLine="0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A tantárgyleírás alapján. A Microsoft Office-os irodalmat aktualizálva, az OpenOffice-os irodalmat LibreOffice-osra cserélve.</w:t>
      </w:r>
    </w:p>
    <w:p w:rsidR="00000000" w:rsidDel="00000000" w:rsidP="00000000" w:rsidRDefault="00000000" w:rsidRPr="00000000" w14:paraId="0000004C">
      <w:pPr>
        <w:shd w:fill="f7f6f1" w:val="clear"/>
        <w:rPr>
          <w:color w:val="000000"/>
          <w:sz w:val="27"/>
          <w:szCs w:val="27"/>
        </w:rPr>
      </w:pPr>
      <w:r w:rsidDel="00000000" w:rsidR="00000000" w:rsidRPr="00000000">
        <w:rPr>
          <w:color w:val="000000"/>
          <w:sz w:val="27"/>
          <w:szCs w:val="27"/>
          <w:rtl w:val="0"/>
        </w:rPr>
        <w:t xml:space="preserve"> 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Pr>
      <w:lang w:eastAsia="en-US"/>
    </w:rPr>
  </w:style>
  <w:style w:type="paragraph" w:styleId="Cmsor1">
    <w:name w:val="heading 1"/>
    <w:basedOn w:val="Norml"/>
    <w:next w:val="Norm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Cmsor2">
    <w:name w:val="heading 2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Cmsor3">
    <w:name w:val="heading 3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Cmsor4">
    <w:name w:val="heading 4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Cmsor5">
    <w:name w:val="heading 5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Cmsor6">
    <w:name w:val="heading 6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Forrskd" w:customStyle="1">
    <w:name w:val="Forráskód"/>
    <w:basedOn w:val="Norml"/>
    <w:uiPriority w:val="99"/>
    <w:rsid w:val="00064FE0"/>
    <w:rPr>
      <w:rFonts w:ascii="Courier New" w:eastAsia="MS Mincho" w:hAnsi="Courier New"/>
      <w:lang w:eastAsia="ja-JP" w:val="hu-HU"/>
    </w:rPr>
  </w:style>
  <w:style w:type="paragraph" w:styleId="NormlWeb">
    <w:name w:val="Normal (Web)"/>
    <w:basedOn w:val="Norml"/>
    <w:uiPriority w:val="99"/>
    <w:rsid w:val="008F2866"/>
    <w:pPr>
      <w:spacing w:after="100" w:afterAutospacing="1" w:before="100" w:beforeAutospacing="1"/>
    </w:pPr>
  </w:style>
  <w:style w:type="character" w:styleId="Kiemels2">
    <w:name w:val="Strong"/>
    <w:uiPriority w:val="99"/>
    <w:qFormat w:val="1"/>
    <w:rsid w:val="008F2866"/>
    <w:rPr>
      <w:rFonts w:cs="Times New Roman"/>
      <w:b w:val="1"/>
      <w:bCs w:val="1"/>
    </w:rPr>
  </w:style>
  <w:style w:type="character" w:styleId="apple-converted-space" w:customStyle="1">
    <w:name w:val="apple-converted-space"/>
    <w:uiPriority w:val="99"/>
    <w:rsid w:val="008F2866"/>
    <w:rPr>
      <w:rFonts w:cs="Times New Roman"/>
    </w:rPr>
  </w:style>
  <w:style w:type="character" w:styleId="Kiemels">
    <w:name w:val="Emphasis"/>
    <w:uiPriority w:val="99"/>
    <w:qFormat w:val="1"/>
    <w:rsid w:val="008F2866"/>
    <w:rPr>
      <w:rFonts w:cs="Times New Roman"/>
      <w:i w:val="1"/>
      <w:iCs w:val="1"/>
    </w:rPr>
  </w:style>
  <w:style w:type="character" w:styleId="grame" w:customStyle="1">
    <w:name w:val="grame"/>
    <w:uiPriority w:val="99"/>
    <w:rsid w:val="008F2866"/>
    <w:rPr>
      <w:rFonts w:cs="Times New Roman"/>
    </w:rPr>
  </w:style>
  <w:style w:type="character" w:styleId="spelle" w:customStyle="1">
    <w:name w:val="spelle"/>
    <w:uiPriority w:val="99"/>
    <w:rsid w:val="008F2866"/>
    <w:rPr>
      <w:rFonts w:cs="Times New Roman"/>
    </w:rPr>
  </w:style>
  <w:style w:type="character" w:styleId="Hiperhivatkozs">
    <w:name w:val="Hyperlink"/>
    <w:uiPriority w:val="99"/>
    <w:rsid w:val="008F2866"/>
    <w:rPr>
      <w:rFonts w:cs="Times New Roman"/>
      <w:color w:val="0000ff"/>
      <w:u w:val="single"/>
    </w:rPr>
  </w:style>
  <w:style w:type="character" w:styleId="Feloldatlanmegemlts1" w:customStyle="1">
    <w:name w:val="Feloldatlan megemlítés1"/>
    <w:uiPriority w:val="99"/>
    <w:semiHidden w:val="1"/>
    <w:unhideWhenUsed w:val="1"/>
    <w:rsid w:val="00BA65FF"/>
    <w:rPr>
      <w:color w:val="808080"/>
      <w:shd w:color="auto" w:fill="e6e6e6" w:val="clear"/>
    </w:rPr>
  </w:style>
  <w:style w:type="paragraph" w:styleId="Alcm">
    <w:name w:val="Subtitle"/>
    <w:basedOn w:val="Norml"/>
    <w:next w:val="Norm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tankonyvtar.hu/hu/tartalom/tamop425/0038_informatika_AlkIsm/index.html.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moodle.nye.hu" TargetMode="External"/><Relationship Id="rId8" Type="http://schemas.openxmlformats.org/officeDocument/2006/relationships/hyperlink" Target="http://njszt.hu/ecdl/felkeszules#ecdl_vizsgapeldat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nHpunsKvFnpbxiyKf2uIxYPZog==">CgMxLjAyCGguZ2pkZ3hzOAByITF1SHdSMnNsb1oxeEU2Q3VaYWJMLW1RaTNnelpwWXNoUg==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2014-08-28T08:48:00Z</dcterms:created>
  <dc:creator>valyis</dc:creator>
</cp:coreProperties>
</file>